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5" w:rsidRDefault="007761B5">
      <w:pPr>
        <w:spacing w:line="240" w:lineRule="auto"/>
        <w:jc w:val="left"/>
        <w:rPr>
          <w:rFonts w:ascii="ＭＳ ゴシック" w:eastAsia="ＭＳ ゴシック" w:cs="ＭＳ ゴシック"/>
        </w:rPr>
      </w:pPr>
    </w:p>
    <w:p w:rsidR="007761B5" w:rsidRDefault="00077420" w:rsidP="00862BD4">
      <w:pPr>
        <w:spacing w:line="120" w:lineRule="atLeast"/>
        <w:jc w:val="left"/>
        <w:rPr>
          <w:rFonts w:ascii="ＭＳ ゴシック" w:eastAsia="ＭＳ ゴシック" w:cs="ＭＳ ゴシック"/>
        </w:rPr>
      </w:pPr>
      <w:r>
        <w:rPr>
          <w:rFonts w:ascii="ＭＳ ゴシック" w:eastAsia="ＭＳ ゴシック" w:hAnsi="ＭＳ ゴシック" w:hint="eastAsia"/>
        </w:rPr>
        <w:t>神戸市港湾局</w:t>
      </w:r>
      <w:r w:rsidR="007574F4">
        <w:rPr>
          <w:rFonts w:ascii="ＭＳ ゴシック" w:eastAsia="ＭＳ ゴシック" w:hAnsi="ＭＳ ゴシック" w:hint="eastAsia"/>
        </w:rPr>
        <w:t>海岸防災課</w:t>
      </w:r>
      <w:r>
        <w:rPr>
          <w:rFonts w:ascii="ＭＳ ゴシック" w:eastAsia="ＭＳ ゴシック" w:hAnsi="ＭＳ ゴシック" w:hint="eastAsia"/>
        </w:rPr>
        <w:t>保全係</w:t>
      </w:r>
      <w:r w:rsidR="0000291C">
        <w:rPr>
          <w:rFonts w:ascii="ＭＳ ゴシック" w:eastAsia="ＭＳ ゴシック" w:hAnsi="ＭＳ ゴシック" w:hint="eastAsia"/>
        </w:rPr>
        <w:t xml:space="preserve">　</w:t>
      </w:r>
      <w:r w:rsidR="00E13BDF">
        <w:rPr>
          <w:rFonts w:ascii="ＭＳ ゴシック" w:eastAsia="ＭＳ ゴシック" w:hAnsi="ＭＳ ゴシック" w:cs="ＭＳ ゴシック" w:hint="eastAsia"/>
        </w:rPr>
        <w:t>ＴＥＬ：</w:t>
      </w:r>
      <w:r w:rsidR="00E13BDF">
        <w:rPr>
          <w:rFonts w:ascii="ＭＳ ゴシック" w:eastAsia="ＭＳ ゴシック" w:hAnsi="ＭＳ ゴシック" w:cs="ＭＳ ゴシック"/>
        </w:rPr>
        <w:t>078</w:t>
      </w:r>
      <w:r w:rsidR="00862BD4">
        <w:rPr>
          <w:rFonts w:ascii="ＭＳ ゴシック" w:eastAsia="ＭＳ ゴシック" w:hAnsi="ＭＳ ゴシック" w:cs="ＭＳ ゴシック" w:hint="eastAsia"/>
        </w:rPr>
        <w:t>－</w:t>
      </w:r>
      <w:r w:rsidR="00C22AB1">
        <w:rPr>
          <w:rFonts w:ascii="ＭＳ ゴシック" w:eastAsia="ＭＳ ゴシック" w:hAnsi="ＭＳ ゴシック"/>
        </w:rPr>
        <w:t>30</w:t>
      </w:r>
      <w:r w:rsidR="00694265">
        <w:rPr>
          <w:rFonts w:ascii="ＭＳ ゴシック" w:eastAsia="ＭＳ ゴシック" w:hAnsi="ＭＳ ゴシック"/>
        </w:rPr>
        <w:t>2</w:t>
      </w:r>
      <w:r w:rsidR="00076301">
        <w:rPr>
          <w:rFonts w:ascii="ＭＳ ゴシック" w:eastAsia="ＭＳ ゴシック" w:hAnsi="ＭＳ ゴシック" w:cs="ＭＳ ゴシック" w:hint="eastAsia"/>
        </w:rPr>
        <w:t>－</w:t>
      </w:r>
      <w:r w:rsidR="00694265">
        <w:rPr>
          <w:rFonts w:ascii="ＭＳ ゴシック" w:eastAsia="ＭＳ ゴシック" w:hAnsi="ＭＳ ゴシック" w:cs="ＭＳ ゴシック"/>
        </w:rPr>
        <w:t>675</w:t>
      </w:r>
      <w:r w:rsidR="00C22AB1">
        <w:rPr>
          <w:rFonts w:ascii="ＭＳ ゴシック" w:eastAsia="ＭＳ ゴシック" w:hAnsi="ＭＳ ゴシック"/>
        </w:rPr>
        <w:t>1</w:t>
      </w:r>
    </w:p>
    <w:p w:rsidR="007761B5" w:rsidRDefault="007761B5">
      <w:pPr>
        <w:spacing w:line="240" w:lineRule="auto"/>
        <w:jc w:val="left"/>
        <w:textAlignment w:val="center"/>
        <w:rPr>
          <w:rFonts w:ascii="ＭＳ ゴシック" w:eastAsia="ＭＳ ゴシック" w:cs="ＭＳ ゴシック"/>
          <w:b/>
          <w:bCs/>
          <w:color w:val="000000"/>
        </w:rPr>
      </w:pPr>
    </w:p>
    <w:p w:rsidR="006708B1" w:rsidRPr="00226824" w:rsidRDefault="00095D21" w:rsidP="002B4B9D">
      <w:pPr>
        <w:spacing w:line="240" w:lineRule="auto"/>
        <w:textAlignment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26824">
        <w:rPr>
          <w:rFonts w:ascii="ＭＳ ゴシック" w:eastAsia="ＭＳ ゴシック" w:hAnsi="ＭＳ ゴシック" w:hint="eastAsia"/>
          <w:b/>
          <w:sz w:val="32"/>
          <w:szCs w:val="32"/>
        </w:rPr>
        <w:t>ハーバーハイウェイ</w:t>
      </w:r>
      <w:r w:rsidR="006708B1" w:rsidRPr="0022682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東行き西行き（ポートアイランド～高羽）</w:t>
      </w:r>
    </w:p>
    <w:p w:rsidR="007761B5" w:rsidRPr="00226824" w:rsidRDefault="006708B1" w:rsidP="006708B1">
      <w:pPr>
        <w:spacing w:line="240" w:lineRule="auto"/>
        <w:ind w:firstLineChars="1600" w:firstLine="5140"/>
        <w:textAlignment w:val="center"/>
        <w:rPr>
          <w:rFonts w:ascii="ＭＳ ゴシック" w:eastAsia="ＭＳ ゴシック" w:cs="ＭＳ ゴシック"/>
          <w:b/>
          <w:sz w:val="32"/>
          <w:szCs w:val="32"/>
        </w:rPr>
      </w:pPr>
      <w:r w:rsidRPr="00226824">
        <w:rPr>
          <w:rFonts w:ascii="ＭＳ ゴシック" w:eastAsia="ＭＳ ゴシック" w:hAnsi="ＭＳ ゴシック" w:hint="eastAsia"/>
          <w:b/>
          <w:sz w:val="32"/>
          <w:szCs w:val="32"/>
        </w:rPr>
        <w:t>夜間一部車線規制</w:t>
      </w:r>
      <w:r w:rsidR="00E13BDF" w:rsidRPr="00226824">
        <w:rPr>
          <w:rFonts w:ascii="ＭＳ ゴシック" w:eastAsia="ＭＳ ゴシック" w:cs="ＭＳ ゴシック" w:hint="eastAsia"/>
          <w:b/>
          <w:sz w:val="32"/>
          <w:szCs w:val="32"/>
        </w:rPr>
        <w:t>のお知らせ</w:t>
      </w:r>
    </w:p>
    <w:p w:rsidR="007761B5" w:rsidRDefault="007761B5">
      <w:pPr>
        <w:spacing w:line="240" w:lineRule="auto"/>
        <w:jc w:val="left"/>
        <w:textAlignment w:val="center"/>
        <w:rPr>
          <w:rFonts w:ascii="ＭＳ ゴシック" w:eastAsia="ＭＳ ゴシック" w:cs="ＭＳ ゴシック"/>
        </w:rPr>
      </w:pPr>
    </w:p>
    <w:p w:rsidR="007761B5" w:rsidRDefault="007761B5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◆趣旨◆</w:t>
      </w:r>
    </w:p>
    <w:p w:rsidR="006708B1" w:rsidRPr="006708B1" w:rsidRDefault="00077420" w:rsidP="006708B1">
      <w:pPr>
        <w:ind w:leftChars="100" w:left="210" w:rightChars="12" w:right="25"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</w:rPr>
        <w:t>港湾局</w:t>
      </w:r>
      <w:r w:rsidR="002320DC">
        <w:rPr>
          <w:rFonts w:ascii="ＭＳ ゴシック" w:eastAsia="ＭＳ ゴシック" w:hAnsi="ＭＳ ゴシック" w:hint="eastAsia"/>
          <w:noProof/>
        </w:rPr>
        <w:t>所管の</w:t>
      </w:r>
      <w:r w:rsidR="006708B1" w:rsidRPr="006708B1">
        <w:rPr>
          <w:rFonts w:ascii="ＭＳ ゴシック" w:eastAsia="ＭＳ ゴシック" w:hAnsi="ＭＳ ゴシック" w:hint="eastAsia"/>
          <w:noProof/>
        </w:rPr>
        <w:t>ハーバーハイウェイ（ポートアイランド～高羽）</w:t>
      </w:r>
      <w:r w:rsidR="006708B1">
        <w:rPr>
          <w:rFonts w:ascii="ＭＳ ゴシック" w:eastAsia="ＭＳ ゴシック" w:hAnsi="ＭＳ ゴシック" w:hint="eastAsia"/>
          <w:noProof/>
        </w:rPr>
        <w:t>間の東行き西行きに</w:t>
      </w:r>
      <w:r w:rsidR="00457E9B">
        <w:rPr>
          <w:rFonts w:ascii="ＭＳ ゴシック" w:eastAsia="ＭＳ ゴシック" w:hAnsi="ＭＳ ゴシック" w:hint="eastAsia"/>
          <w:noProof/>
        </w:rPr>
        <w:t>、</w:t>
      </w:r>
      <w:r w:rsidR="006708B1">
        <w:rPr>
          <w:rFonts w:ascii="ＭＳ ゴシック" w:eastAsia="ＭＳ ゴシック" w:hAnsi="ＭＳ ゴシック" w:hint="eastAsia"/>
          <w:noProof/>
        </w:rPr>
        <w:t>おいて夜間</w:t>
      </w:r>
    </w:p>
    <w:p w:rsidR="006708B1" w:rsidRDefault="006708B1" w:rsidP="006708B1">
      <w:pPr>
        <w:ind w:leftChars="100" w:left="210" w:rightChars="12" w:right="25"/>
        <w:rPr>
          <w:rFonts w:ascii="ＭＳ ゴシック" w:eastAsia="ＭＳ ゴシック" w:hAnsi="ＭＳ ゴシック"/>
          <w:noProof/>
        </w:rPr>
      </w:pPr>
      <w:r w:rsidRPr="006708B1">
        <w:rPr>
          <w:rFonts w:ascii="ＭＳ ゴシック" w:eastAsia="ＭＳ ゴシック" w:hAnsi="ＭＳ ゴシック" w:hint="eastAsia"/>
          <w:noProof/>
        </w:rPr>
        <w:t>車線規制</w:t>
      </w:r>
      <w:r>
        <w:rPr>
          <w:rFonts w:ascii="ＭＳ ゴシック" w:eastAsia="ＭＳ ゴシック" w:hAnsi="ＭＳ ゴシック" w:hint="eastAsia"/>
          <w:noProof/>
        </w:rPr>
        <w:t>を行います。</w:t>
      </w:r>
    </w:p>
    <w:p w:rsidR="00457E9B" w:rsidRDefault="006708B1" w:rsidP="006708B1">
      <w:pPr>
        <w:ind w:leftChars="100" w:left="210" w:rightChars="12" w:right="25"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工事を行うための事前調査のため、夜間に一部の車線規制を行い調査を行います。</w:t>
      </w:r>
    </w:p>
    <w:p w:rsidR="00095D21" w:rsidRDefault="006708B1" w:rsidP="006708B1">
      <w:pPr>
        <w:ind w:leftChars="100" w:left="210" w:rightChars="12" w:right="25"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調査箇</w:t>
      </w: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w:t>所を移動しながら</w:t>
      </w:r>
      <w:r w:rsidR="00457E9B">
        <w:rPr>
          <w:rFonts w:ascii="ＭＳ ゴシック" w:eastAsia="ＭＳ ゴシック" w:hAnsi="ＭＳ ゴシック" w:hint="eastAsia"/>
          <w:noProof/>
        </w:rPr>
        <w:t>規制を行いますので全ての区間を同時に</w:t>
      </w:r>
      <w:r>
        <w:rPr>
          <w:rFonts w:ascii="ＭＳ ゴシック" w:eastAsia="ＭＳ ゴシック" w:hAnsi="ＭＳ ゴシック" w:hint="eastAsia"/>
          <w:noProof/>
        </w:rPr>
        <w:t>規制する</w:t>
      </w:r>
      <w:r w:rsidR="00457E9B">
        <w:rPr>
          <w:rFonts w:ascii="ＭＳ ゴシック" w:eastAsia="ＭＳ ゴシック" w:hAnsi="ＭＳ ゴシック" w:hint="eastAsia"/>
          <w:noProof/>
        </w:rPr>
        <w:t>わけでは</w:t>
      </w:r>
      <w:r>
        <w:rPr>
          <w:rFonts w:ascii="ＭＳ ゴシック" w:eastAsia="ＭＳ ゴシック" w:hAnsi="ＭＳ ゴシック" w:hint="eastAsia"/>
          <w:noProof/>
        </w:rPr>
        <w:t>ありません。</w:t>
      </w:r>
    </w:p>
    <w:p w:rsidR="00BA2322" w:rsidRPr="00457E9B" w:rsidRDefault="00BA2322" w:rsidP="002B4B9D">
      <w:pPr>
        <w:ind w:rightChars="218" w:right="458"/>
        <w:rPr>
          <w:rFonts w:ascii="ＭＳ ゴシック" w:eastAsia="ＭＳ ゴシック" w:hAnsi="ＭＳ ゴシック" w:cs="ＭＳ ゴシック"/>
          <w:color w:val="000080"/>
        </w:rPr>
      </w:pPr>
    </w:p>
    <w:p w:rsidR="00E420A8" w:rsidRPr="00E420A8" w:rsidRDefault="00E420A8" w:rsidP="002B4B9D">
      <w:pPr>
        <w:ind w:rightChars="218" w:right="458"/>
        <w:rPr>
          <w:rFonts w:ascii="ＭＳ ゴシック" w:eastAsia="ＭＳ ゴシック" w:hAnsi="ＭＳ ゴシック" w:cs="ＭＳ ゴシック"/>
          <w:color w:val="000080"/>
        </w:rPr>
      </w:pPr>
      <w:r>
        <w:rPr>
          <w:rFonts w:ascii="ＭＳ ゴシック" w:eastAsia="ＭＳ ゴシック" w:hAnsi="ＭＳ ゴシック" w:cs="ＭＳ ゴシック" w:hint="eastAsia"/>
          <w:color w:val="000080"/>
        </w:rPr>
        <w:t>◆</w:t>
      </w:r>
      <w:r w:rsidR="00226824">
        <w:rPr>
          <w:rFonts w:ascii="ＭＳ ゴシック" w:eastAsia="ＭＳ ゴシック" w:hAnsi="ＭＳ ゴシック" w:cs="ＭＳ ゴシック" w:hint="eastAsia"/>
          <w:color w:val="000080"/>
        </w:rPr>
        <w:t>調査対象箇所</w:t>
      </w:r>
      <w:r w:rsidRPr="00E420A8">
        <w:rPr>
          <w:rFonts w:ascii="ＭＳ ゴシック" w:eastAsia="ＭＳ ゴシック" w:hAnsi="ＭＳ ゴシック" w:cs="ＭＳ ゴシック" w:hint="eastAsia"/>
          <w:color w:val="000080"/>
        </w:rPr>
        <w:t>◆</w:t>
      </w:r>
    </w:p>
    <w:p w:rsidR="00457E9B" w:rsidRDefault="007574F4" w:rsidP="00457E9B">
      <w:pPr>
        <w:ind w:rightChars="218" w:right="458" w:firstLineChars="100" w:firstLine="210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212725</wp:posOffset>
                </wp:positionV>
                <wp:extent cx="2997200" cy="42037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420370"/>
                          <a:chOff x="-1238394" y="57600"/>
                          <a:chExt cx="2504644" cy="421044"/>
                        </a:xfrm>
                      </wpg:grpSpPr>
                      <pic:pic xmlns:pic="http://schemas.openxmlformats.org/drawingml/2006/picture">
                        <pic:nvPicPr>
                          <pic:cNvPr id="1761" name="図 176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38394" y="209544"/>
                            <a:ext cx="2946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5">
                          <a:extLst>
                            <a:ext uri="{FF2B5EF4-FFF2-40B4-BE49-F238E27FC236}">
                              <a16:creationId xmlns:a16="http://schemas.microsoft.com/office/drawing/2014/main" id="{4F20CF5C-C101-4973-8995-D5CF48F95251}"/>
                            </a:ext>
                          </a:extLst>
                        </wps:cNvPr>
                        <wps:cNvSpPr txBox="1"/>
                        <wps:spPr>
                          <a:xfrm>
                            <a:off x="-943754" y="57600"/>
                            <a:ext cx="2210004" cy="42104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6582" w:rsidRPr="004A6582" w:rsidRDefault="004A6582" w:rsidP="004A658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4A658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：</w:t>
                              </w:r>
                              <w:r w:rsidR="007574F4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夜間</w:t>
                              </w:r>
                              <w:r w:rsidR="00513580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車線</w:t>
                              </w:r>
                              <w:r w:rsidR="007574F4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規制を一部行い調査</w:t>
                              </w:r>
                              <w:r w:rsidR="007574F4">
                                <w:rPr>
                                  <w:rFonts w:asciiTheme="majorEastAsia" w:eastAsiaTheme="majorEastAsia" w:hAnsiTheme="majorEastAsia" w:cstheme="minorBidi"/>
                                  <w:color w:val="000000" w:themeColor="dark1"/>
                                  <w:sz w:val="21"/>
                                  <w:szCs w:val="22"/>
                                </w:rPr>
                                <w:t>する</w:t>
                              </w:r>
                              <w:r w:rsidRPr="004A658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区間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235.95pt;margin-top:16.75pt;width:236pt;height:33.1pt;z-index:251664384;mso-width-relative:margin;mso-height-relative:margin" coordorigin="-12383,576" coordsize="25046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61" o:spid="_x0000_s1027" type="#_x0000_t75" style="position:absolute;left:-12383;top:2095;width:294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-9437;top:576;width:22099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:rsidR="004A6582" w:rsidRPr="004A6582" w:rsidRDefault="004A6582" w:rsidP="004A6582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4A6582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：</w:t>
                        </w:r>
                        <w:r w:rsidR="007574F4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夜間</w:t>
                        </w:r>
                        <w:r w:rsidR="00513580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車線</w:t>
                        </w:r>
                        <w:r w:rsidR="007574F4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規制を一部行い調査</w:t>
                        </w:r>
                        <w:r w:rsidR="007574F4">
                          <w:rPr>
                            <w:rFonts w:asciiTheme="majorEastAsia" w:eastAsiaTheme="majorEastAsia" w:hAnsiTheme="majorEastAsia" w:cstheme="minorBidi"/>
                            <w:color w:val="000000" w:themeColor="dark1"/>
                            <w:sz w:val="21"/>
                            <w:szCs w:val="22"/>
                          </w:rPr>
                          <w:t>する</w:t>
                        </w:r>
                        <w:r w:rsidRPr="004A6582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区間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7E9B">
        <w:rPr>
          <w:rFonts w:ascii="ＭＳ ゴシック" w:eastAsia="ＭＳ ゴシック" w:hAnsi="ＭＳ ゴシック" w:hint="eastAsia"/>
          <w:noProof/>
        </w:rPr>
        <w:t>ハーバーハイウェイ（</w:t>
      </w:r>
      <w:r w:rsidR="00457E9B">
        <w:rPr>
          <w:rFonts w:ascii="ＭＳ ゴシック" w:eastAsia="ＭＳ ゴシック" w:hAnsi="ＭＳ ゴシック" w:hint="eastAsia"/>
        </w:rPr>
        <w:t>ポートアイランドから高羽ランプ合流まで）の</w:t>
      </w:r>
      <w:r w:rsidR="00457E9B">
        <w:rPr>
          <w:rFonts w:ascii="ＭＳ ゴシック" w:eastAsia="ＭＳ ゴシック" w:cs="ＭＳ ゴシック" w:hint="eastAsia"/>
          <w:color w:val="000080"/>
        </w:rPr>
        <w:t>東行き・西行き</w:t>
      </w:r>
    </w:p>
    <w:p w:rsidR="007574F4" w:rsidRDefault="007574F4" w:rsidP="00457E9B">
      <w:pPr>
        <w:ind w:rightChars="218" w:right="458" w:firstLineChars="100" w:firstLine="210"/>
        <w:rPr>
          <w:rFonts w:ascii="ＭＳ ゴシック" w:eastAsia="ＭＳ ゴシック" w:cs="ＭＳ ゴシック"/>
          <w:color w:val="000080"/>
        </w:rPr>
      </w:pPr>
    </w:p>
    <w:p w:rsidR="00513580" w:rsidRDefault="00457E9B" w:rsidP="00457E9B">
      <w:pPr>
        <w:spacing w:line="360" w:lineRule="exact"/>
        <w:ind w:rightChars="218" w:right="458"/>
        <w:jc w:val="right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（</w:t>
      </w:r>
      <w:r>
        <w:rPr>
          <w:rFonts w:asciiTheme="majorEastAsia" w:eastAsiaTheme="majorEastAsia" w:hAnsiTheme="majorEastAsia" w:hint="eastAsia"/>
          <w:noProof/>
        </w:rPr>
        <w:t>調査に入る</w:t>
      </w:r>
      <w:r w:rsidR="007574F4">
        <w:rPr>
          <w:rFonts w:asciiTheme="majorEastAsia" w:eastAsiaTheme="majorEastAsia" w:hAnsiTheme="majorEastAsia" w:hint="eastAsia"/>
          <w:noProof/>
        </w:rPr>
        <w:t>のは、</w:t>
      </w:r>
      <w:r>
        <w:rPr>
          <w:rFonts w:asciiTheme="majorEastAsia" w:eastAsiaTheme="majorEastAsia" w:hAnsiTheme="majorEastAsia" w:hint="eastAsia"/>
          <w:noProof/>
        </w:rPr>
        <w:t>一</w:t>
      </w:r>
      <w:r w:rsidR="001F5FAD">
        <w:rPr>
          <w:rFonts w:asciiTheme="majorEastAsia" w:eastAsiaTheme="majorEastAsia" w:hAnsiTheme="majorEastAsia" w:hint="eastAsia"/>
          <w:noProof/>
        </w:rPr>
        <w:t>部</w:t>
      </w:r>
      <w:r>
        <w:rPr>
          <w:rFonts w:asciiTheme="majorEastAsia" w:eastAsiaTheme="majorEastAsia" w:hAnsiTheme="majorEastAsia" w:hint="eastAsia"/>
          <w:noProof/>
        </w:rPr>
        <w:t>のみです。</w:t>
      </w:r>
      <w:r>
        <w:rPr>
          <w:rFonts w:ascii="ＭＳ ゴシック" w:eastAsia="ＭＳ ゴシック" w:cs="ＭＳ ゴシック" w:hint="eastAsia"/>
          <w:color w:val="000080"/>
        </w:rPr>
        <w:t>）</w:t>
      </w:r>
      <w:r w:rsidR="00513580">
        <w:rPr>
          <w:rFonts w:ascii="ＭＳ ゴシック" w:eastAsia="ＭＳ ゴシック" w:cs="ＭＳ ゴシック"/>
          <w:noProof/>
          <w:color w:val="000080"/>
        </w:rPr>
        <w:drawing>
          <wp:anchor distT="0" distB="0" distL="114300" distR="114300" simplePos="0" relativeHeight="251655168" behindDoc="0" locked="0" layoutInCell="1" allowOverlap="1" wp14:anchorId="01826A31">
            <wp:simplePos x="0" y="0"/>
            <wp:positionH relativeFrom="column">
              <wp:posOffset>91440</wp:posOffset>
            </wp:positionH>
            <wp:positionV relativeFrom="paragraph">
              <wp:posOffset>67310</wp:posOffset>
            </wp:positionV>
            <wp:extent cx="495300" cy="708819"/>
            <wp:effectExtent l="0" t="0" r="0" b="0"/>
            <wp:wrapNone/>
            <wp:docPr id="1911" name="図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E9B" w:rsidRDefault="007574F4" w:rsidP="002B4B9D">
      <w:pPr>
        <w:ind w:rightChars="218" w:right="458"/>
        <w:rPr>
          <w:rFonts w:ascii="ＭＳ ゴシック" w:eastAsia="ＭＳ ゴシック" w:cs="ＭＳ ゴシック"/>
          <w:noProof/>
          <w:color w:val="000080"/>
        </w:rPr>
      </w:pPr>
      <w:r>
        <w:rPr>
          <w:rFonts w:ascii="ＭＳ ゴシック" w:eastAsia="ＭＳ ゴシック" w:cs="ＭＳ ゴシック"/>
          <w:noProof/>
          <w:color w:val="000080"/>
        </w:rPr>
        <w:drawing>
          <wp:inline distT="0" distB="0" distL="0" distR="0">
            <wp:extent cx="6172200" cy="31432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 r="-935"/>
                    <a:stretch/>
                  </pic:blipFill>
                  <pic:spPr bwMode="auto">
                    <a:xfrm>
                      <a:off x="0" y="0"/>
                      <a:ext cx="61722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E9C" w:rsidRPr="00E420A8" w:rsidRDefault="00E420A8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◆</w:t>
      </w:r>
      <w:r w:rsidR="00513580">
        <w:rPr>
          <w:rFonts w:ascii="ＭＳ ゴシック" w:eastAsia="ＭＳ ゴシック" w:cs="ＭＳ ゴシック" w:hint="eastAsia"/>
          <w:color w:val="000080"/>
        </w:rPr>
        <w:t>車線</w:t>
      </w:r>
      <w:r w:rsidR="00457E9B">
        <w:rPr>
          <w:rFonts w:ascii="ＭＳ ゴシック" w:eastAsia="ＭＳ ゴシック" w:cs="ＭＳ ゴシック" w:hint="eastAsia"/>
          <w:color w:val="000080"/>
        </w:rPr>
        <w:t>規制を行い調査する期間</w:t>
      </w:r>
      <w:r w:rsidR="007761B5">
        <w:rPr>
          <w:rFonts w:ascii="ＭＳ ゴシック" w:eastAsia="ＭＳ ゴシック" w:cs="ＭＳ ゴシック" w:hint="eastAsia"/>
          <w:color w:val="000080"/>
        </w:rPr>
        <w:t>◆</w:t>
      </w:r>
    </w:p>
    <w:p w:rsidR="00B85FBB" w:rsidRDefault="00C8048C" w:rsidP="00C0439A">
      <w:pPr>
        <w:spacing w:line="360" w:lineRule="exact"/>
        <w:ind w:rightChars="218" w:right="45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2037B">
        <w:rPr>
          <w:rFonts w:ascii="ＭＳ ゴシック" w:eastAsia="ＭＳ ゴシック" w:hAnsi="ＭＳ ゴシック" w:hint="eastAsia"/>
        </w:rPr>
        <w:t>2</w:t>
      </w:r>
      <w:r w:rsidR="00BA2322">
        <w:rPr>
          <w:rFonts w:ascii="ＭＳ ゴシック" w:eastAsia="ＭＳ ゴシック" w:hAnsi="ＭＳ ゴシック" w:hint="eastAsia"/>
        </w:rPr>
        <w:t>年</w:t>
      </w:r>
      <w:r w:rsidR="00457E9B">
        <w:rPr>
          <w:rFonts w:ascii="ＭＳ ゴシック" w:eastAsia="ＭＳ ゴシック" w:hAnsi="ＭＳ ゴシック" w:hint="eastAsia"/>
        </w:rPr>
        <w:t>7</w:t>
      </w:r>
      <w:r w:rsidR="00BA2322">
        <w:rPr>
          <w:rFonts w:ascii="ＭＳ ゴシック" w:eastAsia="ＭＳ ゴシック" w:hAnsi="ＭＳ ゴシック" w:hint="eastAsia"/>
        </w:rPr>
        <w:t>月</w:t>
      </w:r>
      <w:r w:rsidR="00457E9B">
        <w:rPr>
          <w:rFonts w:ascii="ＭＳ ゴシック" w:eastAsia="ＭＳ ゴシック" w:hAnsi="ＭＳ ゴシック" w:hint="eastAsia"/>
        </w:rPr>
        <w:t>2</w:t>
      </w:r>
      <w:r w:rsidR="00413F20">
        <w:rPr>
          <w:rFonts w:ascii="ＭＳ ゴシック" w:eastAsia="ＭＳ ゴシック" w:hAnsi="ＭＳ ゴシック" w:hint="eastAsia"/>
        </w:rPr>
        <w:t>日（</w:t>
      </w:r>
      <w:r w:rsidR="00457E9B">
        <w:rPr>
          <w:rFonts w:ascii="ＭＳ ゴシック" w:eastAsia="ＭＳ ゴシック" w:hAnsi="ＭＳ ゴシック" w:hint="eastAsia"/>
        </w:rPr>
        <w:t>木</w:t>
      </w:r>
      <w:r w:rsidR="001D471F">
        <w:rPr>
          <w:rFonts w:ascii="ＭＳ ゴシック" w:eastAsia="ＭＳ ゴシック" w:hAnsi="ＭＳ ゴシック" w:hint="eastAsia"/>
        </w:rPr>
        <w:t>）</w:t>
      </w:r>
      <w:r w:rsidR="00F2037B">
        <w:rPr>
          <w:rFonts w:ascii="ＭＳ ゴシック" w:eastAsia="ＭＳ ゴシック" w:hAnsi="ＭＳ ゴシック" w:hint="eastAsia"/>
        </w:rPr>
        <w:t>2</w:t>
      </w:r>
      <w:r w:rsidR="00457E9B">
        <w:rPr>
          <w:rFonts w:ascii="ＭＳ ゴシック" w:eastAsia="ＭＳ ゴシック" w:hAnsi="ＭＳ ゴシック" w:hint="eastAsia"/>
        </w:rPr>
        <w:t>0</w:t>
      </w:r>
      <w:r w:rsidR="0027313C">
        <w:rPr>
          <w:rFonts w:ascii="ＭＳ ゴシック" w:eastAsia="ＭＳ ゴシック" w:hAnsi="ＭＳ ゴシック" w:hint="eastAsia"/>
        </w:rPr>
        <w:t>時</w:t>
      </w:r>
      <w:r w:rsidR="00C0439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～</w:t>
      </w:r>
      <w:r w:rsidR="00C0439A">
        <w:rPr>
          <w:rFonts w:ascii="ＭＳ ゴシック" w:eastAsia="ＭＳ ゴシック" w:hAnsi="ＭＳ ゴシック" w:hint="eastAsia"/>
        </w:rPr>
        <w:t xml:space="preserve">　</w:t>
      </w:r>
      <w:r w:rsidR="00F2037B">
        <w:rPr>
          <w:rFonts w:ascii="ＭＳ ゴシック" w:eastAsia="ＭＳ ゴシック" w:hAnsi="ＭＳ ゴシック" w:hint="eastAsia"/>
        </w:rPr>
        <w:t>令和2年</w:t>
      </w:r>
      <w:r w:rsidR="00457E9B">
        <w:rPr>
          <w:rFonts w:ascii="ＭＳ ゴシック" w:eastAsia="ＭＳ ゴシック" w:hAnsi="ＭＳ ゴシック" w:hint="eastAsia"/>
        </w:rPr>
        <w:t>8</w:t>
      </w:r>
      <w:r w:rsidR="00F2037B">
        <w:rPr>
          <w:rFonts w:ascii="ＭＳ ゴシック" w:eastAsia="ＭＳ ゴシック" w:hAnsi="ＭＳ ゴシック" w:hint="eastAsia"/>
        </w:rPr>
        <w:t>月</w:t>
      </w:r>
      <w:r w:rsidR="00457E9B">
        <w:rPr>
          <w:rFonts w:ascii="ＭＳ ゴシック" w:eastAsia="ＭＳ ゴシック" w:hAnsi="ＭＳ ゴシック" w:hint="eastAsia"/>
        </w:rPr>
        <w:t>14</w:t>
      </w:r>
      <w:r w:rsidR="00F2037B">
        <w:rPr>
          <w:rFonts w:ascii="ＭＳ ゴシック" w:eastAsia="ＭＳ ゴシック" w:hAnsi="ＭＳ ゴシック" w:hint="eastAsia"/>
        </w:rPr>
        <w:t>日（</w:t>
      </w:r>
      <w:r w:rsidR="00D844BC">
        <w:rPr>
          <w:rFonts w:ascii="ＭＳ ゴシック" w:eastAsia="ＭＳ ゴシック" w:hAnsi="ＭＳ ゴシック" w:hint="eastAsia"/>
        </w:rPr>
        <w:t>月</w:t>
      </w:r>
      <w:r w:rsidR="00F2037B">
        <w:rPr>
          <w:rFonts w:ascii="ＭＳ ゴシック" w:eastAsia="ＭＳ ゴシック" w:hAnsi="ＭＳ ゴシック" w:hint="eastAsia"/>
        </w:rPr>
        <w:t>）</w:t>
      </w:r>
      <w:r w:rsidR="00513580">
        <w:rPr>
          <w:rFonts w:ascii="ＭＳ ゴシック" w:eastAsia="ＭＳ ゴシック" w:hAnsi="ＭＳ ゴシック" w:hint="eastAsia"/>
        </w:rPr>
        <w:t>6</w:t>
      </w:r>
      <w:r w:rsidR="00F2037B">
        <w:rPr>
          <w:rFonts w:ascii="ＭＳ ゴシック" w:eastAsia="ＭＳ ゴシック" w:hAnsi="ＭＳ ゴシック" w:hint="eastAsia"/>
        </w:rPr>
        <w:t>時</w:t>
      </w:r>
    </w:p>
    <w:p w:rsidR="00457E9B" w:rsidRDefault="00C0439A" w:rsidP="00565E78">
      <w:pPr>
        <w:wordWrap w:val="0"/>
        <w:spacing w:line="360" w:lineRule="exact"/>
        <w:ind w:rightChars="218" w:right="458"/>
        <w:jc w:val="right"/>
        <w:rPr>
          <w:rFonts w:asciiTheme="majorEastAsia" w:eastAsiaTheme="majorEastAsia" w:hAnsiTheme="majorEastAsia"/>
          <w:noProof/>
        </w:rPr>
      </w:pP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29926" wp14:editId="1AD9EB39">
                <wp:simplePos x="0" y="0"/>
                <wp:positionH relativeFrom="column">
                  <wp:posOffset>1853565</wp:posOffset>
                </wp:positionH>
                <wp:positionV relativeFrom="paragraph">
                  <wp:posOffset>4966970</wp:posOffset>
                </wp:positionV>
                <wp:extent cx="4162425" cy="342900"/>
                <wp:effectExtent l="0" t="0" r="28575" b="19050"/>
                <wp:wrapNone/>
                <wp:docPr id="1932" name="テキスト ボックス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0439A" w:rsidRPr="00C0439A" w:rsidRDefault="00C0439A" w:rsidP="00C043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六甲アイランド方面へは高羽ONランプへ迂回をお願いします。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9926" id="テキスト ボックス 1932" o:spid="_x0000_s1029" type="#_x0000_t202" style="position:absolute;left:0;text-align:left;margin-left:145.95pt;margin-top:391.1pt;width:327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" fillcolor="white [3201]" strokecolor="red" strokeweight=".5pt">
                <v:textbox>
                  <w:txbxContent>
                    <w:p w:rsidR="00C0439A" w:rsidRPr="00C0439A" w:rsidRDefault="00C0439A" w:rsidP="00C043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六甲アイランド方面へは高羽ONランプへ迂回をお願いします。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2037B" w:rsidRPr="00F2037B">
        <w:rPr>
          <w:rFonts w:asciiTheme="majorEastAsia" w:eastAsiaTheme="majorEastAsia" w:hAnsiTheme="majorEastAsia" w:hint="eastAsia"/>
          <w:noProof/>
        </w:rPr>
        <w:t>各日夜間</w:t>
      </w:r>
      <w:r w:rsidR="00513580">
        <w:rPr>
          <w:rFonts w:asciiTheme="majorEastAsia" w:eastAsiaTheme="majorEastAsia" w:hAnsiTheme="majorEastAsia" w:hint="eastAsia"/>
          <w:noProof/>
        </w:rPr>
        <w:t>2</w:t>
      </w:r>
      <w:r w:rsidR="008362F4">
        <w:rPr>
          <w:rFonts w:asciiTheme="majorEastAsia" w:eastAsiaTheme="majorEastAsia" w:hAnsiTheme="majorEastAsia" w:hint="eastAsia"/>
          <w:noProof/>
        </w:rPr>
        <w:t>0</w:t>
      </w:r>
      <w:r w:rsidR="00F2037B" w:rsidRPr="00F2037B">
        <w:rPr>
          <w:rFonts w:asciiTheme="majorEastAsia" w:eastAsiaTheme="majorEastAsia" w:hAnsiTheme="majorEastAsia" w:hint="eastAsia"/>
          <w:noProof/>
        </w:rPr>
        <w:t>時～翌</w:t>
      </w:r>
      <w:r w:rsidR="00513580">
        <w:rPr>
          <w:rFonts w:asciiTheme="majorEastAsia" w:eastAsiaTheme="majorEastAsia" w:hAnsiTheme="majorEastAsia" w:hint="eastAsia"/>
          <w:noProof/>
        </w:rPr>
        <w:t>6</w:t>
      </w:r>
      <w:r w:rsidR="00F2037B" w:rsidRPr="00F2037B">
        <w:rPr>
          <w:rFonts w:asciiTheme="majorEastAsia" w:eastAsiaTheme="majorEastAsia" w:hAnsiTheme="majorEastAsia" w:hint="eastAsia"/>
          <w:noProof/>
        </w:rPr>
        <w:t>時　（昼間は</w:t>
      </w:r>
      <w:r w:rsidR="00513580">
        <w:rPr>
          <w:rFonts w:asciiTheme="majorEastAsia" w:eastAsiaTheme="majorEastAsia" w:hAnsiTheme="majorEastAsia" w:hint="eastAsia"/>
          <w:noProof/>
        </w:rPr>
        <w:t>通常通り</w:t>
      </w:r>
      <w:r w:rsidR="00F2037B" w:rsidRPr="00F2037B">
        <w:rPr>
          <w:rFonts w:asciiTheme="majorEastAsia" w:eastAsiaTheme="majorEastAsia" w:hAnsiTheme="majorEastAsia" w:hint="eastAsia"/>
          <w:noProof/>
        </w:rPr>
        <w:t>ご通行頂けます）</w:t>
      </w:r>
    </w:p>
    <w:p w:rsidR="00165E11" w:rsidRDefault="00457E9B" w:rsidP="00457E9B">
      <w:pPr>
        <w:spacing w:line="360" w:lineRule="exact"/>
        <w:ind w:rightChars="218" w:right="458"/>
        <w:jc w:val="right"/>
        <w:rPr>
          <w:rFonts w:asciiTheme="majorEastAsia" w:eastAsiaTheme="majorEastAsia" w:hAnsiTheme="majorEastAsia"/>
          <w:noProof/>
        </w:rPr>
      </w:pPr>
      <w:r>
        <w:rPr>
          <w:rFonts w:asciiTheme="majorEastAsia" w:eastAsiaTheme="majorEastAsia" w:hAnsiTheme="majorEastAsia" w:hint="eastAsia"/>
          <w:noProof/>
        </w:rPr>
        <w:t>また、全線を</w:t>
      </w:r>
      <w:r w:rsidR="007574F4">
        <w:rPr>
          <w:rFonts w:asciiTheme="majorEastAsia" w:eastAsiaTheme="majorEastAsia" w:hAnsiTheme="majorEastAsia" w:hint="eastAsia"/>
          <w:noProof/>
        </w:rPr>
        <w:t>一度に</w:t>
      </w:r>
      <w:r>
        <w:rPr>
          <w:rFonts w:asciiTheme="majorEastAsia" w:eastAsiaTheme="majorEastAsia" w:hAnsiTheme="majorEastAsia" w:hint="eastAsia"/>
          <w:noProof/>
        </w:rPr>
        <w:t>規制はいたしません。</w:t>
      </w:r>
    </w:p>
    <w:p w:rsidR="00457E9B" w:rsidRPr="00457E9B" w:rsidRDefault="00457E9B" w:rsidP="00457E9B">
      <w:pPr>
        <w:spacing w:line="360" w:lineRule="exact"/>
        <w:ind w:rightChars="218" w:right="458"/>
        <w:jc w:val="right"/>
        <w:rPr>
          <w:rFonts w:asciiTheme="majorEastAsia" w:eastAsiaTheme="majorEastAsia" w:hAnsiTheme="majorEastAsia"/>
          <w:noProof/>
        </w:rPr>
      </w:pPr>
      <w:r>
        <w:rPr>
          <w:rFonts w:asciiTheme="majorEastAsia" w:eastAsiaTheme="majorEastAsia" w:hAnsiTheme="majorEastAsia" w:hint="eastAsia"/>
          <w:noProof/>
        </w:rPr>
        <w:t>調査に入る</w:t>
      </w:r>
      <w:r w:rsidR="007574F4">
        <w:rPr>
          <w:rFonts w:asciiTheme="majorEastAsia" w:eastAsiaTheme="majorEastAsia" w:hAnsiTheme="majorEastAsia" w:hint="eastAsia"/>
          <w:noProof/>
        </w:rPr>
        <w:t>のは、区間内の</w:t>
      </w:r>
      <w:r>
        <w:rPr>
          <w:rFonts w:asciiTheme="majorEastAsia" w:eastAsiaTheme="majorEastAsia" w:hAnsiTheme="majorEastAsia" w:hint="eastAsia"/>
          <w:noProof/>
        </w:rPr>
        <w:t>一</w:t>
      </w:r>
      <w:r w:rsidR="001F5FAD">
        <w:rPr>
          <w:rFonts w:asciiTheme="majorEastAsia" w:eastAsiaTheme="majorEastAsia" w:hAnsiTheme="majorEastAsia" w:hint="eastAsia"/>
          <w:noProof/>
        </w:rPr>
        <w:t>部</w:t>
      </w:r>
      <w:r>
        <w:rPr>
          <w:rFonts w:asciiTheme="majorEastAsia" w:eastAsiaTheme="majorEastAsia" w:hAnsiTheme="majorEastAsia" w:hint="eastAsia"/>
          <w:noProof/>
        </w:rPr>
        <w:t>のみです。</w:t>
      </w:r>
    </w:p>
    <w:p w:rsidR="00236AD2" w:rsidRDefault="00236AD2" w:rsidP="00C0439A">
      <w:pPr>
        <w:ind w:firstLineChars="100" w:firstLine="210"/>
        <w:rPr>
          <w:rFonts w:ascii="ＭＳ ゴシック" w:eastAsia="ＭＳ ゴシック" w:hAnsi="ＭＳ ゴシック"/>
        </w:rPr>
      </w:pPr>
    </w:p>
    <w:p w:rsidR="00236AD2" w:rsidRDefault="00C22AB1" w:rsidP="0022682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</w:t>
      </w:r>
      <w:r w:rsidR="00077420">
        <w:rPr>
          <w:rFonts w:ascii="ＭＳ ゴシック" w:eastAsia="ＭＳ ゴシック" w:hAnsi="ＭＳ ゴシック" w:hint="eastAsia"/>
        </w:rPr>
        <w:t>港湾局工務・防災部神戸港整備事務所保全係</w:t>
      </w:r>
      <w:r w:rsidR="0000291C">
        <w:rPr>
          <w:rFonts w:ascii="ＭＳ ゴシック" w:eastAsia="ＭＳ ゴシック" w:hAnsi="ＭＳ ゴシック" w:hint="eastAsia"/>
        </w:rPr>
        <w:t xml:space="preserve">　</w:t>
      </w:r>
      <w:r w:rsidR="004E10C6">
        <w:rPr>
          <w:rFonts w:ascii="ＭＳ ゴシック" w:eastAsia="ＭＳ ゴシック" w:hAnsi="ＭＳ ゴシック" w:cs="ＭＳ ゴシック" w:hint="eastAsia"/>
        </w:rPr>
        <w:t>ＴＥＬ：</w:t>
      </w:r>
      <w:r w:rsidR="004E10C6">
        <w:rPr>
          <w:rFonts w:ascii="ＭＳ ゴシック" w:eastAsia="ＭＳ ゴシック" w:hAnsi="ＭＳ ゴシック" w:cs="ＭＳ ゴシック"/>
        </w:rPr>
        <w:t>078</w:t>
      </w:r>
      <w:r w:rsidR="004E10C6">
        <w:rPr>
          <w:rFonts w:ascii="ＭＳ ゴシック" w:eastAsia="ＭＳ ゴシック" w:hAnsi="ＭＳ ゴシック" w:cs="ＭＳ ゴシック" w:hint="eastAsia"/>
        </w:rPr>
        <w:t>－</w:t>
      </w:r>
      <w:r w:rsidR="00E20EB5">
        <w:rPr>
          <w:rFonts w:ascii="ＭＳ ゴシック" w:eastAsia="ＭＳ ゴシック" w:hAnsi="ＭＳ ゴシック"/>
        </w:rPr>
        <w:t>302</w:t>
      </w:r>
      <w:r w:rsidR="004E10C6">
        <w:rPr>
          <w:rFonts w:ascii="ＭＳ ゴシック" w:eastAsia="ＭＳ ゴシック" w:hAnsi="ＭＳ ゴシック" w:cs="ＭＳ ゴシック" w:hint="eastAsia"/>
        </w:rPr>
        <w:t>－</w:t>
      </w:r>
      <w:r w:rsidR="00E20EB5">
        <w:rPr>
          <w:rFonts w:ascii="ＭＳ ゴシック" w:eastAsia="ＭＳ ゴシック" w:hAnsi="ＭＳ ゴシック" w:cs="ＭＳ ゴシック"/>
        </w:rPr>
        <w:t>6751</w:t>
      </w:r>
    </w:p>
    <w:sectPr w:rsidR="00236AD2" w:rsidSect="00513580">
      <w:pgSz w:w="11907" w:h="16840" w:code="9"/>
      <w:pgMar w:top="1418" w:right="1077" w:bottom="1418" w:left="119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D6" w:rsidRDefault="009D11D6" w:rsidP="001D471F">
      <w:pPr>
        <w:spacing w:line="240" w:lineRule="auto"/>
      </w:pPr>
      <w:r>
        <w:separator/>
      </w:r>
    </w:p>
  </w:endnote>
  <w:endnote w:type="continuationSeparator" w:id="0">
    <w:p w:rsidR="009D11D6" w:rsidRDefault="009D11D6" w:rsidP="001D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D6" w:rsidRDefault="009D11D6" w:rsidP="001D471F">
      <w:pPr>
        <w:spacing w:line="240" w:lineRule="auto"/>
      </w:pPr>
      <w:r>
        <w:separator/>
      </w:r>
    </w:p>
  </w:footnote>
  <w:footnote w:type="continuationSeparator" w:id="0">
    <w:p w:rsidR="009D11D6" w:rsidRDefault="009D11D6" w:rsidP="001D47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B5"/>
    <w:rsid w:val="0000291C"/>
    <w:rsid w:val="0002224A"/>
    <w:rsid w:val="00043678"/>
    <w:rsid w:val="00043B19"/>
    <w:rsid w:val="00063406"/>
    <w:rsid w:val="00076301"/>
    <w:rsid w:val="00077420"/>
    <w:rsid w:val="00081FFF"/>
    <w:rsid w:val="00087D2D"/>
    <w:rsid w:val="00095D06"/>
    <w:rsid w:val="00095D21"/>
    <w:rsid w:val="000E0E26"/>
    <w:rsid w:val="0011053E"/>
    <w:rsid w:val="00110AF7"/>
    <w:rsid w:val="00121944"/>
    <w:rsid w:val="00146CDA"/>
    <w:rsid w:val="001576A6"/>
    <w:rsid w:val="00165E11"/>
    <w:rsid w:val="00166472"/>
    <w:rsid w:val="00175458"/>
    <w:rsid w:val="00187278"/>
    <w:rsid w:val="001940E1"/>
    <w:rsid w:val="001A31CD"/>
    <w:rsid w:val="001B1084"/>
    <w:rsid w:val="001C0CEA"/>
    <w:rsid w:val="001D39D8"/>
    <w:rsid w:val="001D471F"/>
    <w:rsid w:val="001E52E7"/>
    <w:rsid w:val="001E6767"/>
    <w:rsid w:val="001F29FF"/>
    <w:rsid w:val="001F5FAD"/>
    <w:rsid w:val="002049A9"/>
    <w:rsid w:val="00215E34"/>
    <w:rsid w:val="00221E63"/>
    <w:rsid w:val="002221E0"/>
    <w:rsid w:val="00224B64"/>
    <w:rsid w:val="00226824"/>
    <w:rsid w:val="002320DC"/>
    <w:rsid w:val="002323D8"/>
    <w:rsid w:val="00236AD2"/>
    <w:rsid w:val="00242261"/>
    <w:rsid w:val="002469DD"/>
    <w:rsid w:val="00266643"/>
    <w:rsid w:val="002716FF"/>
    <w:rsid w:val="0027313C"/>
    <w:rsid w:val="00290D90"/>
    <w:rsid w:val="002956BF"/>
    <w:rsid w:val="002A101D"/>
    <w:rsid w:val="002A17EA"/>
    <w:rsid w:val="002A647E"/>
    <w:rsid w:val="002B4B9D"/>
    <w:rsid w:val="002B554C"/>
    <w:rsid w:val="002C1FE4"/>
    <w:rsid w:val="002C783E"/>
    <w:rsid w:val="002D3EB0"/>
    <w:rsid w:val="002F3ECF"/>
    <w:rsid w:val="002F7238"/>
    <w:rsid w:val="0033263C"/>
    <w:rsid w:val="00343F0B"/>
    <w:rsid w:val="00347B2F"/>
    <w:rsid w:val="003611BD"/>
    <w:rsid w:val="003828BB"/>
    <w:rsid w:val="003A7EEF"/>
    <w:rsid w:val="003B116E"/>
    <w:rsid w:val="003F4EF4"/>
    <w:rsid w:val="00407502"/>
    <w:rsid w:val="00413F20"/>
    <w:rsid w:val="00417215"/>
    <w:rsid w:val="00417C40"/>
    <w:rsid w:val="00426786"/>
    <w:rsid w:val="00432BE9"/>
    <w:rsid w:val="00435D65"/>
    <w:rsid w:val="00454154"/>
    <w:rsid w:val="00455991"/>
    <w:rsid w:val="00457E9B"/>
    <w:rsid w:val="004A6582"/>
    <w:rsid w:val="004A679F"/>
    <w:rsid w:val="004B733F"/>
    <w:rsid w:val="004E10C6"/>
    <w:rsid w:val="004F31EE"/>
    <w:rsid w:val="00513580"/>
    <w:rsid w:val="00532E12"/>
    <w:rsid w:val="00535A15"/>
    <w:rsid w:val="00542924"/>
    <w:rsid w:val="00555E0D"/>
    <w:rsid w:val="00565E78"/>
    <w:rsid w:val="005707AF"/>
    <w:rsid w:val="005739F0"/>
    <w:rsid w:val="00592BBC"/>
    <w:rsid w:val="005965A5"/>
    <w:rsid w:val="005A0945"/>
    <w:rsid w:val="005B318B"/>
    <w:rsid w:val="005B5016"/>
    <w:rsid w:val="005C15D7"/>
    <w:rsid w:val="005D4267"/>
    <w:rsid w:val="005E65B1"/>
    <w:rsid w:val="0060172E"/>
    <w:rsid w:val="006114C7"/>
    <w:rsid w:val="00665FE4"/>
    <w:rsid w:val="00667E5F"/>
    <w:rsid w:val="00670202"/>
    <w:rsid w:val="006708B1"/>
    <w:rsid w:val="00692C42"/>
    <w:rsid w:val="00694265"/>
    <w:rsid w:val="00697D20"/>
    <w:rsid w:val="006C64FC"/>
    <w:rsid w:val="006E0C57"/>
    <w:rsid w:val="006E6EA3"/>
    <w:rsid w:val="006F188B"/>
    <w:rsid w:val="007031DE"/>
    <w:rsid w:val="00733443"/>
    <w:rsid w:val="00751C89"/>
    <w:rsid w:val="007574F4"/>
    <w:rsid w:val="00757767"/>
    <w:rsid w:val="007761B5"/>
    <w:rsid w:val="00777FE8"/>
    <w:rsid w:val="00787E9B"/>
    <w:rsid w:val="007A4AB1"/>
    <w:rsid w:val="007B3A25"/>
    <w:rsid w:val="007B6B1D"/>
    <w:rsid w:val="007B7A3A"/>
    <w:rsid w:val="007F10A2"/>
    <w:rsid w:val="007F251B"/>
    <w:rsid w:val="008145A1"/>
    <w:rsid w:val="0081761E"/>
    <w:rsid w:val="00834600"/>
    <w:rsid w:val="008362F4"/>
    <w:rsid w:val="00850EAD"/>
    <w:rsid w:val="00862BD4"/>
    <w:rsid w:val="00875091"/>
    <w:rsid w:val="008A7F7D"/>
    <w:rsid w:val="008D4350"/>
    <w:rsid w:val="008E10E2"/>
    <w:rsid w:val="008E2563"/>
    <w:rsid w:val="00940A39"/>
    <w:rsid w:val="00945BA6"/>
    <w:rsid w:val="00973796"/>
    <w:rsid w:val="009A24A7"/>
    <w:rsid w:val="009C2BB8"/>
    <w:rsid w:val="009C2F05"/>
    <w:rsid w:val="009C63FF"/>
    <w:rsid w:val="009C652F"/>
    <w:rsid w:val="009D11D6"/>
    <w:rsid w:val="009D74CA"/>
    <w:rsid w:val="009F6BB0"/>
    <w:rsid w:val="00A153A6"/>
    <w:rsid w:val="00A1750E"/>
    <w:rsid w:val="00A17802"/>
    <w:rsid w:val="00A17C80"/>
    <w:rsid w:val="00A3164F"/>
    <w:rsid w:val="00A36FFE"/>
    <w:rsid w:val="00AC371D"/>
    <w:rsid w:val="00AD01BB"/>
    <w:rsid w:val="00AD0730"/>
    <w:rsid w:val="00AD2E70"/>
    <w:rsid w:val="00AD698A"/>
    <w:rsid w:val="00AF5DFB"/>
    <w:rsid w:val="00B00492"/>
    <w:rsid w:val="00B14ABD"/>
    <w:rsid w:val="00B32667"/>
    <w:rsid w:val="00B62412"/>
    <w:rsid w:val="00B628C0"/>
    <w:rsid w:val="00B62FDF"/>
    <w:rsid w:val="00B8008B"/>
    <w:rsid w:val="00B824EF"/>
    <w:rsid w:val="00B84681"/>
    <w:rsid w:val="00B85FBB"/>
    <w:rsid w:val="00B87F9E"/>
    <w:rsid w:val="00BA2322"/>
    <w:rsid w:val="00BA710A"/>
    <w:rsid w:val="00BB242F"/>
    <w:rsid w:val="00BC1144"/>
    <w:rsid w:val="00BC7432"/>
    <w:rsid w:val="00BD00C4"/>
    <w:rsid w:val="00BD3036"/>
    <w:rsid w:val="00BE3250"/>
    <w:rsid w:val="00BF69D5"/>
    <w:rsid w:val="00C0157E"/>
    <w:rsid w:val="00C0439A"/>
    <w:rsid w:val="00C11120"/>
    <w:rsid w:val="00C154AF"/>
    <w:rsid w:val="00C21BDA"/>
    <w:rsid w:val="00C22AB1"/>
    <w:rsid w:val="00C41DAD"/>
    <w:rsid w:val="00C511E5"/>
    <w:rsid w:val="00C8048C"/>
    <w:rsid w:val="00CC0E9C"/>
    <w:rsid w:val="00CC1AEE"/>
    <w:rsid w:val="00D052F7"/>
    <w:rsid w:val="00D23819"/>
    <w:rsid w:val="00D461B4"/>
    <w:rsid w:val="00D5067F"/>
    <w:rsid w:val="00D5680C"/>
    <w:rsid w:val="00D844BC"/>
    <w:rsid w:val="00D85CCB"/>
    <w:rsid w:val="00D92555"/>
    <w:rsid w:val="00DA29E9"/>
    <w:rsid w:val="00DB151F"/>
    <w:rsid w:val="00DB7762"/>
    <w:rsid w:val="00DB78E1"/>
    <w:rsid w:val="00DD3366"/>
    <w:rsid w:val="00DD4300"/>
    <w:rsid w:val="00DD4B32"/>
    <w:rsid w:val="00DE2C1D"/>
    <w:rsid w:val="00DF78D6"/>
    <w:rsid w:val="00E07D5F"/>
    <w:rsid w:val="00E13BDF"/>
    <w:rsid w:val="00E20467"/>
    <w:rsid w:val="00E20EB5"/>
    <w:rsid w:val="00E25F83"/>
    <w:rsid w:val="00E349D2"/>
    <w:rsid w:val="00E4103E"/>
    <w:rsid w:val="00E420A8"/>
    <w:rsid w:val="00E515BE"/>
    <w:rsid w:val="00E54304"/>
    <w:rsid w:val="00E724CC"/>
    <w:rsid w:val="00E86F2A"/>
    <w:rsid w:val="00E908CC"/>
    <w:rsid w:val="00EA6A8D"/>
    <w:rsid w:val="00EB332A"/>
    <w:rsid w:val="00ED7A90"/>
    <w:rsid w:val="00EE2355"/>
    <w:rsid w:val="00F07FCD"/>
    <w:rsid w:val="00F14A05"/>
    <w:rsid w:val="00F2037B"/>
    <w:rsid w:val="00F30F43"/>
    <w:rsid w:val="00F33853"/>
    <w:rsid w:val="00F37919"/>
    <w:rsid w:val="00F55044"/>
    <w:rsid w:val="00F65C47"/>
    <w:rsid w:val="00F73548"/>
    <w:rsid w:val="00F94508"/>
    <w:rsid w:val="00F9764A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C461B3-060F-4F68-9C70-C2CBD7C3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uiPriority w:val="99"/>
  </w:style>
  <w:style w:type="paragraph" w:styleId="a4">
    <w:name w:val="Date"/>
    <w:basedOn w:val="a"/>
    <w:next w:val="a"/>
    <w:link w:val="a5"/>
    <w:uiPriority w:val="99"/>
    <w:rsid w:val="00221E63"/>
    <w:pPr>
      <w:adjustRightInd/>
      <w:spacing w:line="240" w:lineRule="auto"/>
      <w:textAlignment w:val="auto"/>
    </w:pPr>
    <w:rPr>
      <w:rFonts w:cs="Times New Roman"/>
      <w:kern w:val="2"/>
      <w:sz w:val="24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cs="ＭＳ 明朝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1F29F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D471F"/>
    <w:rPr>
      <w:rFonts w:cs="ＭＳ 明朝"/>
      <w:kern w:val="0"/>
    </w:rPr>
  </w:style>
  <w:style w:type="paragraph" w:styleId="aa">
    <w:name w:val="footer"/>
    <w:basedOn w:val="a"/>
    <w:link w:val="ab"/>
    <w:uiPriority w:val="99"/>
    <w:unhideWhenUsed/>
    <w:rsid w:val="001D4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D471F"/>
    <w:rPr>
      <w:rFonts w:cs="ＭＳ 明朝"/>
      <w:kern w:val="0"/>
    </w:rPr>
  </w:style>
  <w:style w:type="paragraph" w:styleId="Web">
    <w:name w:val="Normal (Web)"/>
    <w:basedOn w:val="a"/>
    <w:uiPriority w:val="99"/>
    <w:semiHidden/>
    <w:unhideWhenUsed/>
    <w:rsid w:val="004A65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E622-3766-41E2-A0C3-C480807E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記者発表資料</vt:lpstr>
    </vt:vector>
  </TitlesOfParts>
  <Company>神戸市役所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creator>情報企画部</dc:creator>
  <cp:lastModifiedBy>畔見 芳宏</cp:lastModifiedBy>
  <cp:revision>4</cp:revision>
  <cp:lastPrinted>2020-06-25T00:37:00Z</cp:lastPrinted>
  <dcterms:created xsi:type="dcterms:W3CDTF">2020-06-25T02:53:00Z</dcterms:created>
  <dcterms:modified xsi:type="dcterms:W3CDTF">2020-06-25T06:00:00Z</dcterms:modified>
</cp:coreProperties>
</file>